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สมัยสามัญประจำปี พ.ศ.๒๕๖</w:t>
      </w:r>
      <w:r w:rsidR="000A55E3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สมัยที่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0A55E3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0A55E3">
        <w:rPr>
          <w:rFonts w:ascii="TH SarabunPSK" w:hAnsi="TH SarabunPSK" w:cs="TH SarabunPSK" w:hint="cs"/>
          <w:b/>
          <w:bCs/>
          <w:sz w:val="36"/>
          <w:szCs w:val="36"/>
          <w:cs/>
        </w:rPr>
        <w:t>๓๐</w:t>
      </w:r>
      <w:r w:rsidR="00EA25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0A55E3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EA25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57550A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21B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21B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Default="00BC21B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21B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Default="00BC21B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21B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Default="00BC21B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21B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Default="00BC21B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CA6279" w:rsidRDefault="00BC21B1" w:rsidP="00E26F8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C30A1E" w:rsidRPr="00B866BB" w:rsidRDefault="00C30A1E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C30A1E" w:rsidRPr="00383EB3" w:rsidRDefault="00C30A1E" w:rsidP="009E52E6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C30A1E" w:rsidRPr="00B866BB" w:rsidRDefault="00C30A1E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21B1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B866BB" w:rsidRDefault="00BC21B1" w:rsidP="00E26F8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E26F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21B1" w:rsidRPr="00B866BB" w:rsidRDefault="00BC21B1" w:rsidP="00E26F8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E26F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1B1" w:rsidRPr="00B866BB" w:rsidRDefault="00BC21B1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917D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D9" w:rsidRPr="00B866BB" w:rsidRDefault="008917D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7D9" w:rsidRPr="00B866BB" w:rsidRDefault="008917D9" w:rsidP="008917D9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D9" w:rsidRPr="00B866BB" w:rsidRDefault="008917D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ปานรอด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D9" w:rsidRPr="00B866BB" w:rsidRDefault="008917D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917D9">
              <w:rPr>
                <w:rFonts w:ascii="TH SarabunPSK" w:hAnsi="TH SarabunPSK" w:cs="TH SarabunPSK"/>
                <w:sz w:val="28"/>
                <w:cs/>
              </w:rPr>
              <w:t>นักพัฒนาชุมชนปฏิบัติการ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7D9" w:rsidRPr="00B866BB" w:rsidRDefault="008917D9" w:rsidP="008522F4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สุรพงษ์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D9" w:rsidRPr="00B866BB" w:rsidRDefault="008917D9" w:rsidP="008522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17D9">
              <w:rPr>
                <w:rFonts w:ascii="TH SarabunPSK" w:hAnsi="TH SarabunPSK" w:cs="TH SarabunPSK"/>
                <w:sz w:val="32"/>
                <w:szCs w:val="32"/>
                <w:cs/>
              </w:rPr>
              <w:t>ปานรอด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7D9" w:rsidRPr="00B866BB" w:rsidRDefault="008917D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472D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472D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Default="003472D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E73244" w:rsidRDefault="008A25B5" w:rsidP="008A25B5">
      <w:pPr>
        <w:rPr>
          <w:rFonts w:ascii="TH SarabunPSK" w:hAnsi="TH SarabunPSK" w:cs="TH SarabunPSK"/>
          <w:sz w:val="32"/>
          <w:szCs w:val="32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4028E" w:rsidRPr="00C11F33" w:rsidRDefault="008A25B5" w:rsidP="000B481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81F">
        <w:rPr>
          <w:rFonts w:ascii="TH SarabunPSK" w:hAnsi="TH SarabunPSK" w:cs="TH SarabunPSK" w:hint="cs"/>
          <w:sz w:val="32"/>
          <w:szCs w:val="32"/>
          <w:cs/>
        </w:rPr>
        <w:t xml:space="preserve">- ตามที่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สภาองค์การบริหารส่วนตำบลเขากระปุก ได้มีมติกำหนดสมัยประชุมสามัญประจำปี พ.ศ.๒๕๖</w:t>
      </w:r>
      <w:r w:rsidR="00BC21B1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ของสภาองค์การบริหารส่วนตำบลเขากระปุก ในคราวประชุมสภาองค์การบริหารส่วนตำบลสมัยสามัญประจำปี พ.ศ.๒๕๖</w:t>
      </w:r>
      <w:r w:rsidR="00BC21B1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๑ ครั้งที่ 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๑/๒๕๖</w:t>
      </w:r>
      <w:r w:rsidR="00BC21B1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เมื่อวันที่ ๕ กุมภาพันธ์ ๒๕๖</w:t>
      </w:r>
      <w:r w:rsidR="00BC21B1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โดยอาศัยอำนาจตามพระราชบัญญัติสภาตำบลและองค์การบริหารส่วนตำบล พ.ศ.๒๕๓๗ และที่แก้ไขเพิ่มเติมถึง (ฉบับที่ ๖)            พ.ศ.๒๕๕๒ มาตรา ๕๓ และระเบียบกระทรวงมหาดไทย ว่าด้วยข้อบังคับการประชุมสภาท้องถิ่น พ.ศ.๒๕๔๗ และที่แก้ไขเพิ่มเติมถึง (ฉบับที่ ๒) พ.ศ.๒๕๕๔ หมวด ๑ ข้อ ๑๑ </w:t>
      </w:r>
      <w:r w:rsidR="000B481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กำหนดสมัยประชุมสามัญ ประจำปี พ.ศ.๒๕๖</w:t>
      </w:r>
      <w:r w:rsidR="00BC21B1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สมัยที่ ๒ เริ่มตั้งแต่วันที่ ๑๖ </w:t>
      </w:r>
      <w:r w:rsidR="000B481F" w:rsidRPr="000B481F">
        <w:rPr>
          <w:rFonts w:ascii="TH SarabunPSK" w:hAnsi="TH SarabunPSK" w:cs="TH SarabunPSK"/>
          <w:sz w:val="32"/>
          <w:szCs w:val="32"/>
        </w:rPr>
        <w:t xml:space="preserve">–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๓๐ เมษายน ๒๕๖</w:t>
      </w:r>
      <w:r w:rsidR="00BC21B1">
        <w:rPr>
          <w:rFonts w:ascii="TH SarabunPSK" w:hAnsi="TH SarabunPSK" w:cs="TH SarabunPSK" w:hint="cs"/>
          <w:sz w:val="32"/>
          <w:szCs w:val="32"/>
          <w:cs/>
        </w:rPr>
        <w:t>๑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มีกำหนด ๑๕ วัน</w:t>
      </w:r>
      <w:r w:rsidR="0054028E">
        <w:rPr>
          <w:rFonts w:ascii="TH SarabunPSK" w:hAnsi="TH SarabunPSK" w:cs="TH SarabunPSK" w:hint="cs"/>
          <w:sz w:val="32"/>
          <w:szCs w:val="32"/>
          <w:cs/>
        </w:rPr>
        <w:t xml:space="preserve"> นั้น จึงได้เชิญสมาชิกสภา อบต.ทุกท่าน   มาประชุมในวันนี้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๒</w:t>
      </w:r>
      <w:r w:rsidRPr="00D90552">
        <w:rPr>
          <w:rFonts w:ascii="TH SarabunPSK" w:hAnsi="TH SarabunPSK" w:cs="TH SarabunPSK"/>
          <w:sz w:val="32"/>
          <w:szCs w:val="32"/>
          <w:cs/>
        </w:rPr>
        <w:t>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๑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๒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FE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๒</w:t>
      </w:r>
      <w:r w:rsidRPr="00D90552">
        <w:rPr>
          <w:rFonts w:ascii="TH SarabunPSK" w:hAnsi="TH SarabunPSK" w:cs="TH SarabunPSK"/>
          <w:sz w:val="32"/>
          <w:szCs w:val="32"/>
          <w:cs/>
        </w:rPr>
        <w:t>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๑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๒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>กุมภาพันธ์ ๒๕๖</w:t>
      </w:r>
      <w:r w:rsidR="0015570A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15570A" w:rsidRDefault="0015570A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B43AC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Default="00ED022F"/>
    <w:p w:rsidR="00B12C49" w:rsidRPr="00B12C49" w:rsidRDefault="00B12C49" w:rsidP="00B12C49">
      <w:pPr>
        <w:ind w:left="2880" w:hanging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ระเบียบวาระที่ ๓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เรื่องรายงานการติดตามและประเมินผลแผนพัฒนาประจำปีพ</w:t>
      </w:r>
      <w:r w:rsidRPr="00B12C49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.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ศ.๒๕๖</w:t>
      </w:r>
      <w:r w:rsidR="00903012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๑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ครั้งที่ </w:t>
      </w:r>
      <w:r w:rsidR="00EA25D6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  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๑/๒๕๖</w:t>
      </w:r>
      <w:r w:rsidR="00903012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๑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(ระหว่าง เดือนตุลาคม ๒๕</w:t>
      </w:r>
      <w:r w:rsidR="00903012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๖๐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ถึง เดือนมีนาคม ๒๕๖</w:t>
      </w:r>
      <w:r w:rsidR="00903012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๑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)</w:t>
      </w:r>
    </w:p>
    <w:p w:rsidR="00B12C49" w:rsidRPr="00B12C49" w:rsidRDefault="00B12C49" w:rsidP="00B12C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12C4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B12C49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 w:rsidRPr="00B12C49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รายละเอียดรายงานผลการดำเนินงานในรอบปีงบประมาณ พ.ศ.๒๕๖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๑</w:t>
      </w:r>
      <w:r w:rsidRPr="00B12C49">
        <w:rPr>
          <w:rFonts w:ascii="TH SarabunPSK" w:hAnsi="TH SarabunPSK" w:cs="TH SarabunPSK" w:hint="cs"/>
          <w:sz w:val="32"/>
          <w:szCs w:val="32"/>
          <w:cs/>
        </w:rPr>
        <w:t xml:space="preserve"> ครั้งที่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๑</w:t>
      </w:r>
      <w:r w:rsidRPr="00B12C49">
        <w:rPr>
          <w:rFonts w:ascii="TH SarabunPSK" w:hAnsi="TH SarabunPSK" w:cs="TH SarabunPSK"/>
          <w:sz w:val="32"/>
          <w:szCs w:val="32"/>
          <w:cs/>
        </w:rPr>
        <w:t>/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๑</w:t>
      </w:r>
      <w:r w:rsidRPr="00B12C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ระหว่างเดือนตุลาคม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๒๕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๖๐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ถึงเดือนมีนาคม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๑</w:t>
      </w:r>
      <w:r w:rsidRPr="00B12C49">
        <w:rPr>
          <w:rFonts w:ascii="TH SarabunPSK" w:hAnsi="TH SarabunPSK" w:cs="TH SarabunPSK"/>
          <w:sz w:val="32"/>
          <w:szCs w:val="32"/>
          <w:cs/>
        </w:rPr>
        <w:t>)</w:t>
      </w:r>
      <w:r w:rsidRPr="00B12C49"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B12C49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B12C49">
        <w:rPr>
          <w:rFonts w:ascii="TH SarabunPSK" w:hAnsi="TH SarabunPSK" w:cs="TH SarabunPSK" w:hint="cs"/>
          <w:sz w:val="32"/>
          <w:szCs w:val="32"/>
          <w:cs/>
        </w:rPr>
        <w:t xml:space="preserve">อบต. </w:t>
      </w:r>
      <w:r w:rsidRPr="00B12C49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9E52E6" w:rsidRDefault="009E52E6" w:rsidP="009E52E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นายก อบต.เขากระปุก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ขอรายงานผล</w:t>
      </w:r>
      <w:r w:rsidRPr="004B688A">
        <w:rPr>
          <w:rFonts w:ascii="TH SarabunPSK" w:hAnsi="TH SarabunPSK" w:cs="TH SarabunPSK"/>
          <w:sz w:val="32"/>
          <w:szCs w:val="32"/>
          <w:cs/>
        </w:rPr>
        <w:t>การดำเนินง</w:t>
      </w:r>
      <w:r>
        <w:rPr>
          <w:rFonts w:ascii="TH SarabunPSK" w:hAnsi="TH SarabunPSK" w:cs="TH SarabunPSK"/>
          <w:sz w:val="32"/>
          <w:szCs w:val="32"/>
          <w:cs/>
        </w:rPr>
        <w:t>านในรอบปีงบประมาณ พ.ศ.๒๕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๖๑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๑</w:t>
      </w:r>
      <w:r w:rsidR="00903012" w:rsidRPr="00B12C49">
        <w:rPr>
          <w:rFonts w:ascii="TH SarabunPSK" w:hAnsi="TH SarabunPSK" w:cs="TH SarabunPSK"/>
          <w:sz w:val="32"/>
          <w:szCs w:val="32"/>
          <w:cs/>
        </w:rPr>
        <w:t>/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๑</w:t>
      </w:r>
      <w:r w:rsidR="00903012" w:rsidRPr="00B12C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ระหว่างเดือนตุลาคม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๒๕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๖๐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ถึงเดือนมีนาคม</w:t>
      </w:r>
      <w:r w:rsidR="00EA2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012" w:rsidRPr="00B12C4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03012">
        <w:rPr>
          <w:rFonts w:ascii="TH SarabunPSK" w:hAnsi="TH SarabunPSK" w:cs="TH SarabunPSK" w:hint="cs"/>
          <w:sz w:val="32"/>
          <w:szCs w:val="32"/>
          <w:cs/>
        </w:rPr>
        <w:t>๑</w:t>
      </w:r>
      <w:r w:rsidR="00903012" w:rsidRPr="00B12C4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ต่อท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B688A">
        <w:rPr>
          <w:rFonts w:ascii="TH SarabunPSK" w:hAnsi="TH SarabunPSK" w:cs="TH SarabunPSK"/>
          <w:sz w:val="32"/>
          <w:szCs w:val="32"/>
          <w:cs/>
        </w:rPr>
        <w:t>ประชุมสภา อบต.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E52E6" w:rsidRPr="009E52E6" w:rsidRDefault="009E52E6" w:rsidP="009E52E6">
      <w:pPr>
        <w:spacing w:before="240" w:after="200" w:line="27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ด้วยระเบียบกระทรวงมหาดไทยว่าด้วยการจัดทำแผนพัฒนาองค์กรปกครองส่วนท้องถิ่น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 2559 </w:t>
      </w:r>
      <w:r w:rsidR="00761B3E" w:rsidRPr="009E52E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61B3E" w:rsidRPr="009E52E6">
        <w:rPr>
          <w:rFonts w:ascii="TH SarabunIT๙" w:hAnsi="TH SarabunIT๙" w:cs="TH SarabunIT๙"/>
          <w:sz w:val="32"/>
          <w:szCs w:val="32"/>
        </w:rPr>
        <w:t xml:space="preserve">30 (5)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ผู้บริหารท้องถิ่นเสนอผลการติดตามและประเมินผลต่อสภาท้องถิ่น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>พร้อมทั้งประกาศผลการติดตามและประเมินผลแผนพัฒนา</w:t>
      </w:r>
      <w:r w:rsidRPr="009E52E6">
        <w:rPr>
          <w:rFonts w:ascii="TH SarabunIT๙" w:hAnsi="TH SarabunIT๙" w:cs="TH SarabunIT๙"/>
          <w:sz w:val="32"/>
          <w:szCs w:val="32"/>
          <w:cs/>
        </w:rPr>
        <w:t>ให้ประชาชน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>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โดยอย่างน้อยปีละสองครั้งในเดือนเมษายนและภายในเดือนตุลาคม</w:t>
      </w:r>
      <w:r w:rsidRPr="009E52E6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</w:p>
    <w:p w:rsidR="009E52E6" w:rsidRPr="009E52E6" w:rsidRDefault="009E52E6" w:rsidP="009E52E6">
      <w:pPr>
        <w:spacing w:after="200" w:line="276" w:lineRule="auto"/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 2559 </w:t>
      </w:r>
      <w:r w:rsidR="00761B3E" w:rsidRPr="009E52E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61B3E" w:rsidRPr="009E52E6">
        <w:rPr>
          <w:rFonts w:ascii="TH SarabunIT๙" w:hAnsi="TH SarabunIT๙" w:cs="TH SarabunIT๙"/>
          <w:sz w:val="32"/>
          <w:szCs w:val="32"/>
        </w:rPr>
        <w:t xml:space="preserve">30 (5)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Pr="009E52E6">
        <w:rPr>
          <w:rFonts w:ascii="TH SarabunIT๙" w:hAnsi="TH SarabunIT๙" w:cs="TH SarabunIT๙"/>
          <w:sz w:val="32"/>
          <w:szCs w:val="32"/>
        </w:rPr>
        <w:t>256</w:t>
      </w:r>
      <w:r w:rsidR="00A450AB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เพื่อให้ประชาชนได้มีส่วนร่วมในการตรวจสอบและกำกับการบริหารจัดการองค์การบริหารส่วนตำบลเขากระปุก ดังนี้</w:t>
      </w:r>
    </w:p>
    <w:p w:rsidR="009E52E6" w:rsidRPr="009E52E6" w:rsidRDefault="009E52E6" w:rsidP="009E52E6">
      <w:pPr>
        <w:spacing w:after="200" w:line="27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ก.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  <w:r w:rsidRPr="009E52E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ขององค์การบริหารส่วนตำบลเขากระปุก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</w:p>
    <w:p w:rsidR="009E52E6" w:rsidRPr="009E52E6" w:rsidRDefault="009E52E6" w:rsidP="009E52E6">
      <w:pPr>
        <w:spacing w:after="200" w:line="276" w:lineRule="auto"/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>"</w:t>
      </w:r>
      <w:r w:rsidRPr="009E52E6">
        <w:rPr>
          <w:rFonts w:ascii="TH SarabunIT๙" w:hAnsi="TH SarabunIT๙" w:cs="TH SarabunIT๙"/>
          <w:sz w:val="32"/>
          <w:szCs w:val="32"/>
          <w:cs/>
        </w:rPr>
        <w:t>สาธารณูปโภคครบครัน ประชาชนมีคุณภาพชีวิตที่ดี ทรัพยากรธรรมชาติและสิ่งแวดล้อมมีความยั่งยืน มีการบริหารจัดการที่ดี"</w:t>
      </w:r>
    </w:p>
    <w:p w:rsidR="009E52E6" w:rsidRPr="009E52E6" w:rsidRDefault="00A450AB" w:rsidP="009E52E6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ข</w:t>
      </w:r>
      <w:r w:rsidR="009E52E6" w:rsidRPr="009E52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="009E52E6" w:rsidRPr="009E52E6">
        <w:rPr>
          <w:rFonts w:ascii="TH SarabunIT๙" w:eastAsiaTheme="minorHAnsi" w:hAnsi="TH SarabunIT๙" w:cs="TH SarabunIT๙"/>
          <w:b/>
          <w:bCs/>
          <w:sz w:val="32"/>
          <w:szCs w:val="32"/>
        </w:rPr>
        <w:t> </w:t>
      </w:r>
      <w:r w:rsidR="009E52E6" w:rsidRPr="009E52E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="009E52E6" w:rsidRPr="009E52E6">
        <w:rPr>
          <w:rFonts w:ascii="TH SarabunIT๙" w:eastAsiaTheme="minorHAnsi" w:hAnsi="TH SarabunIT๙" w:cs="TH SarabunIT๙"/>
          <w:sz w:val="32"/>
          <w:szCs w:val="32"/>
        </w:rPr>
        <w:t> </w:t>
      </w:r>
      <w:r w:rsidR="009E52E6" w:rsidRPr="009E52E6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ขององค์การบริหารส่วนตำบลเขากระปุกได้กำหนดยุทธศาสตร์และแนวทางการพัฒนายุทธศาสตร์ไว้ </w:t>
      </w:r>
      <w:r w:rsidR="009E52E6" w:rsidRPr="009E52E6">
        <w:rPr>
          <w:rFonts w:ascii="TH SarabunIT๙" w:eastAsiaTheme="minorHAnsi" w:hAnsi="TH SarabunIT๙" w:cs="TH SarabunIT๙"/>
          <w:sz w:val="32"/>
          <w:szCs w:val="32"/>
        </w:rPr>
        <w:t xml:space="preserve">4 </w:t>
      </w:r>
      <w:r w:rsidR="009E52E6" w:rsidRPr="009E52E6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 ดังนี้</w:t>
      </w:r>
    </w:p>
    <w:p w:rsidR="009E52E6" w:rsidRPr="009E52E6" w:rsidRDefault="009E52E6" w:rsidP="009E52E6">
      <w:pPr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1. </w:t>
      </w: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br/>
        <w:t xml:space="preserve">1.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แนวทางการพัฒนาก่อสร้าง ปรับปรุง บำรุงรักษา ถนน สะพาน ทางเท้า ท่อระบายน้ำ และพัฒนา</w:t>
      </w:r>
      <w:r w:rsidRPr="009E52E6">
        <w:rPr>
          <w:rFonts w:ascii="TH SarabunIT๙" w:eastAsiaTheme="minorHAnsi" w:hAnsi="TH SarabunIT๙" w:cs="TH SarabunIT๙" w:hint="cs"/>
          <w:sz w:val="32"/>
          <w:szCs w:val="32"/>
          <w:cs/>
        </w:rPr>
        <w:t>ระบบจราจร</w:t>
      </w:r>
    </w:p>
    <w:p w:rsidR="009E52E6" w:rsidRPr="009E52E6" w:rsidRDefault="009E52E6" w:rsidP="00C92177">
      <w:pPr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lastRenderedPageBreak/>
        <w:t xml:space="preserve">2.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แนวทางการพัฒนาแหล่งน้ำ และระบบประปา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br/>
        <w:t xml:space="preserve">3.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แนวทางการพัฒนา ระบบไฟฟ้า ขยายเขตไฟฟ้าและติดตั้งไฟฟ้าสาธารณะ</w:t>
      </w:r>
    </w:p>
    <w:p w:rsidR="009E52E6" w:rsidRPr="009E52E6" w:rsidRDefault="009E52E6" w:rsidP="00C92177">
      <w:pPr>
        <w:spacing w:after="200" w:line="276" w:lineRule="auto"/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ยุทธศาสตร์การพัฒนาด้านสังคมและคุณภาพชีวิต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แนวทางการพัฒนาการศึกษา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แนวทางการพัฒนาสาธารณสุข การป้องกันแก้ไขปัญหายาเสพติด และการส่งเสริมสวัสดิการสังคม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แนวทางการส่งเสริมเศรษฐกิจและอาชีพให้กับประชาชน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แนวทางการส่งเสริมกีฬาและนันทนาการ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5.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แนวทางการรักษาความสงบเรียบร้อย และการป้องกันบรรเทาสาธารณภัย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6.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แนวทางการส่งเสริมและเผยแพร่ ศิลปวัฒนธรรม จารีตประเพณี และภูมิปัญญาท้องถิ่น</w:t>
      </w:r>
    </w:p>
    <w:p w:rsidR="009E52E6" w:rsidRPr="009E52E6" w:rsidRDefault="009E52E6" w:rsidP="004460D7">
      <w:pPr>
        <w:spacing w:after="20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แนวทางการสร้างจิตสำนึกและความตระหนักในการจัดการอนุรักษ์ทรัพยากรธรรมชาติและสิ่งแวดล้อม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แนวทางการบริหารจัดการขยะในชุมชน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แนวทางการพัฒนาและส่งเสริมการท่องเที่ยว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แนวทางส่งเสริมเศรษฐกิจพอเพียง</w:t>
      </w:r>
    </w:p>
    <w:p w:rsidR="009E52E6" w:rsidRPr="009E52E6" w:rsidRDefault="009E52E6" w:rsidP="004460D7">
      <w:pPr>
        <w:spacing w:after="200" w:line="276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E5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แนวทางการพัฒนาการบริหารจัดการที่ดีในองค์กร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แนวทางการปรับปรุงและพัฒนาบุคลากรในองค์กร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แนวทางการปรับปรุงและพัฒนาเครื่องมือเครื่องใช้ และสถานที่ปฏิบัติงาน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แนวทางการส่งเสริมการมีส่วนร่วมของประชาชนในการบริหารงานของท้องถิ่นและการป้องกันการทุจริต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5.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 ส่งเสริมการปกครองในระบอบประชาธิปไตย และสถาบันของชาติ</w:t>
      </w:r>
    </w:p>
    <w:p w:rsidR="009E52E6" w:rsidRPr="009E52E6" w:rsidRDefault="00A450AB" w:rsidP="004460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="009E52E6"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52E6"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9E52E6"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</w:p>
    <w:p w:rsidR="009E52E6" w:rsidRPr="009E52E6" w:rsidRDefault="009E52E6" w:rsidP="004460D7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ได้จัดทำแผนยุทธศาสตร์การพัฒนาและแผนพัฒนา </w:t>
      </w:r>
      <w:r w:rsidR="00A450AB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9E52E6">
        <w:rPr>
          <w:rFonts w:ascii="TH SarabunIT๙" w:hAnsi="TH SarabunIT๙" w:cs="TH SarabunIT๙"/>
          <w:sz w:val="32"/>
          <w:szCs w:val="32"/>
        </w:rPr>
        <w:t>256</w:t>
      </w:r>
      <w:r w:rsidR="00A450A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2E6">
        <w:rPr>
          <w:rFonts w:ascii="TH SarabunIT๙" w:hAnsi="TH SarabunIT๙" w:cs="TH SarabunIT๙"/>
          <w:sz w:val="32"/>
          <w:szCs w:val="32"/>
        </w:rPr>
        <w:t>-256</w:t>
      </w:r>
      <w:r w:rsidR="00A450AB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52E6">
        <w:rPr>
          <w:rFonts w:ascii="TH SarabunIT๙" w:hAnsi="TH SarabunIT๙" w:cs="TH SarabunIT๙"/>
          <w:sz w:val="32"/>
          <w:szCs w:val="32"/>
        </w:rPr>
        <w:t xml:space="preserve">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  <w:cs/>
        </w:rPr>
        <w:t>ปี ต่อไป</w:t>
      </w:r>
    </w:p>
    <w:p w:rsidR="009E52E6" w:rsidRDefault="009E52E6" w:rsidP="004460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องค์การบริหารส่วนตำบลเขากระปุก ได้ประกาศใช้แผนพัฒนา 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9E52E6">
        <w:rPr>
          <w:rFonts w:ascii="TH SarabunIT๙" w:hAnsi="TH SarabunIT๙" w:cs="TH SarabunIT๙"/>
          <w:sz w:val="32"/>
          <w:szCs w:val="32"/>
        </w:rPr>
        <w:t>256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2E6">
        <w:rPr>
          <w:rFonts w:ascii="TH SarabunIT๙" w:hAnsi="TH SarabunIT๙" w:cs="TH SarabunIT๙"/>
          <w:sz w:val="32"/>
          <w:szCs w:val="32"/>
        </w:rPr>
        <w:t>-256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52E6">
        <w:rPr>
          <w:rFonts w:ascii="TH SarabunIT๙" w:hAnsi="TH SarabunIT๙" w:cs="TH SarabunIT๙"/>
          <w:sz w:val="32"/>
          <w:szCs w:val="32"/>
        </w:rPr>
        <w:t xml:space="preserve">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๓๑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2559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52E6">
        <w:rPr>
          <w:rFonts w:ascii="TH SarabunIT๙" w:hAnsi="TH SarabunIT๙" w:cs="TH SarabunIT๙"/>
          <w:sz w:val="32"/>
          <w:szCs w:val="32"/>
          <w:cs/>
        </w:rPr>
        <w:t>ปี (พ.ศ.</w:t>
      </w:r>
      <w:r w:rsidRPr="009E52E6">
        <w:rPr>
          <w:rFonts w:ascii="TH SarabunIT๙" w:hAnsi="TH SarabunIT๙" w:cs="TH SarabunIT๙"/>
          <w:sz w:val="32"/>
          <w:szCs w:val="32"/>
        </w:rPr>
        <w:t>256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E52E6">
        <w:rPr>
          <w:rFonts w:ascii="TH SarabunIT๙" w:hAnsi="TH SarabunIT๙" w:cs="TH SarabunIT๙"/>
          <w:sz w:val="32"/>
          <w:szCs w:val="32"/>
        </w:rPr>
        <w:t>-256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9E52E6">
        <w:rPr>
          <w:rFonts w:ascii="TH SarabunIT๙" w:hAnsi="TH SarabunIT๙" w:cs="TH SarabunIT๙"/>
          <w:sz w:val="32"/>
          <w:szCs w:val="32"/>
        </w:rPr>
        <w:t>)</w:t>
      </w:r>
      <w:r w:rsidR="00EA25D6">
        <w:rPr>
          <w:rFonts w:ascii="TH SarabunIT๙" w:hAnsi="TH SarabunIT๙" w:cs="TH SarabunIT๙"/>
          <w:sz w:val="32"/>
          <w:szCs w:val="32"/>
        </w:rPr>
        <w:t xml:space="preserve"> </w:t>
      </w:r>
      <w:r w:rsidR="00F6068F">
        <w:rPr>
          <w:rFonts w:ascii="TH SarabunIT๙" w:hAnsi="TH SarabunIT๙" w:cs="TH SarabunIT๙" w:hint="cs"/>
          <w:sz w:val="32"/>
          <w:szCs w:val="32"/>
          <w:cs/>
        </w:rPr>
        <w:t>ไว้ดังนี้</w:t>
      </w:r>
    </w:p>
    <w:p w:rsidR="00F6068F" w:rsidRPr="00F6068F" w:rsidRDefault="00F6068F" w:rsidP="004460D7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686"/>
        <w:gridCol w:w="1152"/>
        <w:gridCol w:w="686"/>
        <w:gridCol w:w="1153"/>
        <w:gridCol w:w="687"/>
        <w:gridCol w:w="1153"/>
        <w:gridCol w:w="687"/>
        <w:gridCol w:w="1411"/>
      </w:tblGrid>
      <w:tr w:rsidR="00F6068F" w:rsidTr="00E26F88">
        <w:trPr>
          <w:tblCellSpacing w:w="15" w:type="dxa"/>
        </w:trPr>
        <w:tc>
          <w:tcPr>
            <w:tcW w:w="1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10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๒๕๖๔</w:t>
            </w:r>
          </w:p>
        </w:tc>
      </w:tr>
      <w:tr w:rsidR="00F6068F" w:rsidTr="00E26F88">
        <w:trPr>
          <w:tblCellSpacing w:w="15" w:type="dxa"/>
        </w:trPr>
        <w:tc>
          <w:tcPr>
            <w:tcW w:w="11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7077AD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7A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F6068F" w:rsidRPr="002F0373" w:rsidTr="00E26F88">
        <w:trPr>
          <w:trHeight w:val="375"/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74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56,913,400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74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64,446,200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70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52,457,300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225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266,588,800</w:t>
            </w:r>
          </w:p>
        </w:tc>
      </w:tr>
      <w:tr w:rsidR="00F6068F" w:rsidRPr="002F0373" w:rsidTr="00E26F88">
        <w:trPr>
          <w:trHeight w:val="375"/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87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17,450,952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89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22,183,852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21,411,752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90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21,274,852</w:t>
            </w:r>
          </w:p>
        </w:tc>
      </w:tr>
      <w:tr w:rsidR="00F6068F" w:rsidRPr="002F0373" w:rsidTr="00E26F88">
        <w:trPr>
          <w:trHeight w:val="375"/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805,000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670,000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790,000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16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670,000</w:t>
            </w:r>
          </w:p>
        </w:tc>
      </w:tr>
      <w:tr w:rsidR="00F6068F" w:rsidRPr="002F0373" w:rsidTr="00E26F88">
        <w:trPr>
          <w:trHeight w:val="375"/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31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4,581,000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27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3,151,000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2,141,000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Fonts w:ascii="TH SarabunIT๙" w:hAnsi="TH SarabunIT๙" w:cs="TH SarabunIT๙"/>
                <w:szCs w:val="24"/>
              </w:rPr>
              <w:t>2,241,000</w:t>
            </w:r>
          </w:p>
        </w:tc>
      </w:tr>
      <w:tr w:rsidR="00F6068F" w:rsidRPr="002F0373" w:rsidTr="00E26F88">
        <w:trPr>
          <w:trHeight w:val="375"/>
          <w:tblCellSpacing w:w="15" w:type="dxa"/>
        </w:trPr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2F0373" w:rsidRDefault="00F6068F" w:rsidP="00E26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Style w:val="a7"/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210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79,750,352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206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90,451,052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206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76,800,052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360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13DF9" w:rsidRDefault="00F6068F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813DF9">
              <w:rPr>
                <w:rStyle w:val="a7"/>
                <w:rFonts w:ascii="TH SarabunIT๙" w:hAnsi="TH SarabunIT๙" w:cs="TH SarabunIT๙"/>
                <w:szCs w:val="24"/>
              </w:rPr>
              <w:t>290,774,652</w:t>
            </w:r>
          </w:p>
        </w:tc>
      </w:tr>
    </w:tbl>
    <w:p w:rsidR="009E52E6" w:rsidRPr="004460D7" w:rsidRDefault="009E52E6" w:rsidP="009E52E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351E" w:rsidRDefault="009E52E6" w:rsidP="0004351E">
      <w:pPr>
        <w:spacing w:before="240" w:after="20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จ.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F6068F" w:rsidRDefault="00F6068F" w:rsidP="0004351E">
      <w:pPr>
        <w:spacing w:before="240" w:after="20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AA03B1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03B1">
        <w:rPr>
          <w:rFonts w:ascii="TH SarabunIT๙" w:hAnsi="TH SarabunIT๙" w:cs="TH SarabunIT๙"/>
          <w:sz w:val="32"/>
          <w:szCs w:val="32"/>
          <w:cs/>
        </w:rPr>
        <w:t>เขากระปุก ได้ประกาศใช้ข้อบัญญัติงบประมาณ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รายจ่ายประจำปีงบประมาณ พ.ศ.๒๕๖๑</w:t>
      </w:r>
      <w:r w:rsidRPr="00AA03B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EA25D6">
        <w:rPr>
          <w:rFonts w:ascii="TH SarabunIT๙" w:hAnsi="TH SarabunIT๙" w:cs="TH SarabunIT๙"/>
          <w:sz w:val="32"/>
          <w:szCs w:val="32"/>
        </w:rPr>
        <w:t xml:space="preserve"> </w:t>
      </w:r>
      <w:r w:rsidRPr="00AA03B1">
        <w:rPr>
          <w:rFonts w:ascii="TH SarabunIT๙" w:hAnsi="TH SarabunIT๙" w:cs="TH SarabunIT๙"/>
          <w:sz w:val="32"/>
          <w:szCs w:val="32"/>
        </w:rPr>
        <w:t xml:space="preserve">14 </w:t>
      </w:r>
      <w:r w:rsidRPr="00AA03B1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AA03B1">
        <w:rPr>
          <w:rFonts w:ascii="TH SarabunIT๙" w:hAnsi="TH SarabunIT๙" w:cs="TH SarabunIT๙"/>
          <w:sz w:val="32"/>
          <w:szCs w:val="32"/>
        </w:rPr>
        <w:t xml:space="preserve">2560 </w:t>
      </w:r>
      <w:r w:rsidRPr="00AA03B1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Pr="00AA03B1">
        <w:rPr>
          <w:rFonts w:ascii="TH SarabunIT๙" w:hAnsi="TH SarabunIT๙" w:cs="TH SarabunIT๙"/>
          <w:sz w:val="32"/>
          <w:szCs w:val="32"/>
        </w:rPr>
        <w:t xml:space="preserve">36 </w:t>
      </w:r>
      <w:r w:rsidRPr="00AA03B1">
        <w:rPr>
          <w:rFonts w:ascii="TH SarabunIT๙" w:hAnsi="TH SarabunIT๙" w:cs="TH SarabunIT๙"/>
          <w:sz w:val="32"/>
          <w:szCs w:val="32"/>
          <w:cs/>
        </w:rPr>
        <w:t xml:space="preserve">โครงการงบประมาณ </w:t>
      </w:r>
      <w:r w:rsidRPr="00AA03B1">
        <w:rPr>
          <w:rFonts w:ascii="TH SarabunIT๙" w:hAnsi="TH SarabunIT๙" w:cs="TH SarabunIT๙"/>
          <w:sz w:val="32"/>
          <w:szCs w:val="32"/>
        </w:rPr>
        <w:t xml:space="preserve">22,921,100 </w:t>
      </w:r>
      <w:r w:rsidRPr="00AA03B1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p w:rsidR="00F6068F" w:rsidRPr="00F6068F" w:rsidRDefault="00F6068F" w:rsidP="00F6068F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4"/>
        <w:gridCol w:w="751"/>
        <w:gridCol w:w="1499"/>
      </w:tblGrid>
      <w:tr w:rsidR="00F6068F" w:rsidTr="00E26F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B4412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B4412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8B4412" w:rsidRDefault="00F6068F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8B4412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8B44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</w:tc>
      </w:tr>
      <w:tr w:rsidR="00F6068F" w:rsidTr="00E26F8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7,810,900.00</w:t>
            </w:r>
          </w:p>
        </w:tc>
      </w:tr>
      <w:tr w:rsidR="00F6068F" w:rsidTr="00E26F8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14,880,200.00</w:t>
            </w:r>
          </w:p>
        </w:tc>
      </w:tr>
      <w:tr w:rsidR="00F6068F" w:rsidTr="00E26F8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F6068F" w:rsidTr="00E26F8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2F0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230,000.00</w:t>
            </w:r>
          </w:p>
        </w:tc>
      </w:tr>
      <w:tr w:rsidR="00F6068F" w:rsidTr="00E26F88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2F0373" w:rsidRDefault="00F6068F" w:rsidP="00E26F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F6068F" w:rsidRPr="002F0373" w:rsidRDefault="00F6068F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22,921,100.00</w:t>
            </w:r>
          </w:p>
        </w:tc>
      </w:tr>
    </w:tbl>
    <w:p w:rsidR="00F6068F" w:rsidRDefault="00F6068F" w:rsidP="0007121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068F" w:rsidRDefault="00F6068F" w:rsidP="00071211">
      <w:pPr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52E6" w:rsidRDefault="009E52E6" w:rsidP="0007121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ฉ.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</w:p>
    <w:p w:rsidR="0004351E" w:rsidRDefault="0004351E" w:rsidP="0004351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41925">
        <w:rPr>
          <w:rFonts w:ascii="TH SarabunIT๙" w:hAnsi="TH SarabunIT๙" w:cs="TH SarabunIT๙"/>
          <w:sz w:val="32"/>
          <w:szCs w:val="32"/>
          <w:cs/>
        </w:rPr>
        <w:t xml:space="preserve">เขากระปุก มีการใช้จ่ายงบประมาณในการดำเนินโครงการตามข้อบัญญัติงบประมาณโดยได้มีการก่อหนี้ผูกพัน/ ลงนามในสัญญารวม </w:t>
      </w:r>
      <w:r w:rsidRPr="00C41925">
        <w:rPr>
          <w:rFonts w:ascii="TH SarabunIT๙" w:hAnsi="TH SarabunIT๙" w:cs="TH SarabunIT๙"/>
          <w:sz w:val="32"/>
          <w:szCs w:val="32"/>
        </w:rPr>
        <w:t xml:space="preserve">29 </w:t>
      </w:r>
      <w:r w:rsidRPr="00C41925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7D43BC">
        <w:rPr>
          <w:rFonts w:ascii="TH SarabunIT๙" w:hAnsi="TH SarabunIT๙" w:cs="TH SarabunIT๙"/>
          <w:sz w:val="32"/>
          <w:szCs w:val="32"/>
        </w:rPr>
        <w:t>13,148,449.61</w:t>
      </w:r>
      <w:r w:rsidRPr="00C41925">
        <w:rPr>
          <w:rFonts w:ascii="TH SarabunIT๙" w:hAnsi="TH SarabunIT๙" w:cs="TH SarabunIT๙"/>
          <w:sz w:val="32"/>
          <w:szCs w:val="32"/>
          <w:cs/>
        </w:rPr>
        <w:t xml:space="preserve">บาทมีการเบิกจ่ายงบประมาณ จำนวน </w:t>
      </w:r>
      <w:r w:rsidRPr="00C41925">
        <w:rPr>
          <w:rFonts w:ascii="TH SarabunIT๙" w:hAnsi="TH SarabunIT๙" w:cs="TH SarabunIT๙"/>
          <w:sz w:val="32"/>
          <w:szCs w:val="32"/>
        </w:rPr>
        <w:t xml:space="preserve">28 </w:t>
      </w:r>
      <w:r w:rsidRPr="00C41925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Pr="007D43BC">
        <w:rPr>
          <w:rFonts w:ascii="TH SarabunIT๙" w:hAnsi="TH SarabunIT๙" w:cs="TH SarabunIT๙"/>
          <w:sz w:val="32"/>
          <w:szCs w:val="32"/>
        </w:rPr>
        <w:t>12,669,949.61</w:t>
      </w:r>
      <w:r w:rsidRPr="00C41925">
        <w:rPr>
          <w:rFonts w:ascii="TH SarabunIT๙" w:hAnsi="TH SarabunIT๙" w:cs="TH SarabunIT๙"/>
          <w:sz w:val="32"/>
          <w:szCs w:val="32"/>
          <w:cs/>
        </w:rPr>
        <w:t>บาทสามารถจำแนกตามยุทธศาสตร์ ได้ดังนี้</w:t>
      </w:r>
    </w:p>
    <w:p w:rsidR="0004351E" w:rsidRPr="00170607" w:rsidRDefault="0004351E" w:rsidP="0004351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499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9"/>
        <w:gridCol w:w="1175"/>
        <w:gridCol w:w="1978"/>
        <w:gridCol w:w="1175"/>
        <w:gridCol w:w="1873"/>
      </w:tblGrid>
      <w:tr w:rsidR="0004351E" w:rsidRPr="00F911D5" w:rsidTr="00E26F88">
        <w:trPr>
          <w:tblCellSpacing w:w="1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351E" w:rsidRPr="00F911D5" w:rsidRDefault="0004351E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11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351E" w:rsidRPr="00F911D5" w:rsidRDefault="0004351E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11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351E" w:rsidRPr="00F911D5" w:rsidRDefault="0004351E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11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F911D5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F911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351E" w:rsidRPr="00F911D5" w:rsidRDefault="0004351E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11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04351E" w:rsidRPr="00F911D5" w:rsidRDefault="0004351E" w:rsidP="00E26F8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911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04351E" w:rsidRPr="00F911D5" w:rsidTr="00E26F88">
        <w:trPr>
          <w:trHeight w:val="375"/>
          <w:tblCellSpacing w:w="1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1. </w:t>
            </w:r>
            <w:r w:rsidRPr="0017060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9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5,132,108.00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4,653,608.00</w:t>
            </w:r>
          </w:p>
        </w:tc>
      </w:tr>
      <w:tr w:rsidR="0004351E" w:rsidRPr="00F911D5" w:rsidTr="00E26F88">
        <w:trPr>
          <w:trHeight w:val="375"/>
          <w:tblCellSpacing w:w="1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 </w:t>
            </w:r>
            <w:r w:rsidRPr="0017060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7,821,181.61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7,821,181.61</w:t>
            </w:r>
          </w:p>
        </w:tc>
      </w:tr>
      <w:tr w:rsidR="0004351E" w:rsidRPr="00F911D5" w:rsidTr="00E26F88">
        <w:trPr>
          <w:trHeight w:val="375"/>
          <w:tblCellSpacing w:w="1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2416A5" w:rsidRDefault="0004351E" w:rsidP="00E26F88">
            <w:pPr>
              <w:rPr>
                <w:rFonts w:ascii="TH SarabunIT๙" w:hAnsi="TH SarabunIT๙" w:cs="TH SarabunIT๙"/>
                <w:szCs w:val="24"/>
              </w:rPr>
            </w:pPr>
            <w:r w:rsidRPr="002416A5">
              <w:rPr>
                <w:rFonts w:ascii="TH SarabunIT๙" w:hAnsi="TH SarabunIT๙" w:cs="TH SarabunIT๙" w:hint="cs"/>
                <w:szCs w:val="24"/>
                <w:cs/>
              </w:rPr>
              <w:t xml:space="preserve">3. </w:t>
            </w:r>
            <w:r w:rsidRPr="002416A5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2F0373" w:rsidRDefault="0004351E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2F0373" w:rsidRDefault="0004351E" w:rsidP="00E26F8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F037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</w:tr>
      <w:tr w:rsidR="0004351E" w:rsidRPr="00F911D5" w:rsidTr="00E26F88">
        <w:trPr>
          <w:trHeight w:val="375"/>
          <w:tblCellSpacing w:w="1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 </w:t>
            </w:r>
            <w:r w:rsidRPr="00170607">
              <w:rPr>
                <w:rFonts w:ascii="TH SarabunIT๙" w:hAnsi="TH SarabunIT๙" w:cs="TH SarabunIT๙"/>
                <w:szCs w:val="24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195,160.00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195,160.00</w:t>
            </w:r>
          </w:p>
        </w:tc>
      </w:tr>
      <w:tr w:rsidR="0004351E" w:rsidRPr="00F911D5" w:rsidTr="00E26F88">
        <w:trPr>
          <w:trHeight w:val="375"/>
          <w:tblCellSpacing w:w="15" w:type="dxa"/>
        </w:trPr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29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13,148,449.61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28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1E" w:rsidRPr="00170607" w:rsidRDefault="0004351E" w:rsidP="00E26F88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170607">
              <w:rPr>
                <w:rFonts w:ascii="TH SarabunIT๙" w:hAnsi="TH SarabunIT๙" w:cs="TH SarabunIT๙"/>
                <w:szCs w:val="24"/>
              </w:rPr>
              <w:t>12,669,949.61</w:t>
            </w:r>
          </w:p>
        </w:tc>
      </w:tr>
    </w:tbl>
    <w:p w:rsidR="0004351E" w:rsidRPr="0004351E" w:rsidRDefault="0004351E" w:rsidP="0004351E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04351E" w:rsidRPr="00D755CC" w:rsidRDefault="0004351E" w:rsidP="0004351E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04351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435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 </w:t>
      </w:r>
      <w:r w:rsidRPr="00AA03B1">
        <w:rPr>
          <w:rFonts w:ascii="TH SarabunIT๙" w:hAnsi="TH SarabunIT๙" w:cs="TH SarabunIT๙"/>
          <w:sz w:val="32"/>
          <w:szCs w:val="32"/>
        </w:rPr>
        <w:t xml:space="preserve">36 </w:t>
      </w:r>
      <w:r w:rsidRPr="00AA03B1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 w:rsidRPr="00AA03B1">
        <w:rPr>
          <w:rFonts w:ascii="TH SarabunIT๙" w:hAnsi="TH SarabunIT๙" w:cs="TH SarabunIT๙"/>
          <w:sz w:val="32"/>
          <w:szCs w:val="32"/>
        </w:rPr>
        <w:t xml:space="preserve">22,921,100 </w:t>
      </w:r>
      <w:r w:rsidRPr="00AA03B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มีการเบิกจ่ายงบประมาณ จำนวน </w:t>
      </w:r>
      <w:r w:rsidRPr="00C41925">
        <w:rPr>
          <w:rFonts w:ascii="TH SarabunIT๙" w:hAnsi="TH SarabunIT๙" w:cs="TH SarabunIT๙"/>
          <w:sz w:val="32"/>
          <w:szCs w:val="32"/>
        </w:rPr>
        <w:t xml:space="preserve">28 </w:t>
      </w:r>
      <w:r w:rsidRPr="00C41925">
        <w:rPr>
          <w:rFonts w:ascii="TH SarabunIT๙" w:hAnsi="TH SarabunIT๙" w:cs="TH SarabunIT๙"/>
          <w:sz w:val="32"/>
          <w:szCs w:val="32"/>
          <w:cs/>
        </w:rPr>
        <w:t>โครงการจำนวนเงิน</w:t>
      </w:r>
      <w:r w:rsidR="00EA25D6">
        <w:rPr>
          <w:rFonts w:ascii="TH SarabunIT๙" w:hAnsi="TH SarabunIT๙" w:cs="TH SarabunIT๙"/>
          <w:sz w:val="32"/>
          <w:szCs w:val="32"/>
        </w:rPr>
        <w:t xml:space="preserve"> </w:t>
      </w:r>
      <w:r w:rsidRPr="007D43BC">
        <w:rPr>
          <w:rFonts w:ascii="TH SarabunIT๙" w:hAnsi="TH SarabunIT๙" w:cs="TH SarabunIT๙"/>
          <w:sz w:val="32"/>
          <w:szCs w:val="32"/>
        </w:rPr>
        <w:t>12,669,949.61</w:t>
      </w:r>
      <w:r w:rsidR="00EA2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1925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ผลการดำเนินงานคิดเป็น </w:t>
      </w:r>
      <w:r>
        <w:rPr>
          <w:rFonts w:ascii="TH SarabunIT๙" w:hAnsi="TH SarabunIT๙" w:cs="TH SarabunIT๙"/>
          <w:sz w:val="32"/>
          <w:szCs w:val="32"/>
        </w:rPr>
        <w:t>13.33</w:t>
      </w:r>
      <w:r w:rsidRPr="00D755CC">
        <w:rPr>
          <w:rFonts w:ascii="TH SarabunIT๙" w:hAnsi="TH SarabunIT๙" w:cs="TH SarabunIT๙"/>
          <w:sz w:val="32"/>
          <w:szCs w:val="32"/>
        </w:rPr>
        <w:t xml:space="preserve"> %</w:t>
      </w:r>
    </w:p>
    <w:p w:rsidR="009E52E6" w:rsidRPr="009E52E6" w:rsidRDefault="009E52E6" w:rsidP="009E52E6">
      <w:pPr>
        <w:spacing w:after="200" w:line="276" w:lineRule="auto"/>
        <w:jc w:val="right"/>
        <w:rPr>
          <w:rFonts w:ascii="TH SarabunIT๙" w:eastAsiaTheme="minorHAnsi" w:hAnsi="TH SarabunIT๙" w:cs="TH SarabunIT๙"/>
          <w:sz w:val="28"/>
        </w:rPr>
      </w:pPr>
      <w:r w:rsidRPr="009E52E6">
        <w:rPr>
          <w:rFonts w:ascii="TH SarabunIT๙" w:eastAsiaTheme="minorHAnsi" w:hAnsi="TH SarabunIT๙" w:cs="TH SarabunIT๙" w:hint="cs"/>
          <w:sz w:val="28"/>
          <w:cs/>
        </w:rPr>
        <w:t>(จำนวนที่อยู่ในแผน/โครงการที่ดำเนินการ</w:t>
      </w:r>
      <w:r w:rsidRPr="009E52E6">
        <w:rPr>
          <w:rFonts w:ascii="TH SarabunIT๙" w:eastAsiaTheme="minorHAnsi" w:hAnsi="TH SarabunIT๙" w:cs="TH SarabunIT๙"/>
          <w:sz w:val="28"/>
        </w:rPr>
        <w:t>=</w:t>
      </w:r>
      <w:r w:rsidRPr="009E52E6">
        <w:rPr>
          <w:rFonts w:ascii="TH SarabunIT๙" w:eastAsiaTheme="minorHAnsi" w:hAnsi="TH SarabunIT๙" w:cs="TH SarabunIT๙" w:hint="cs"/>
          <w:sz w:val="28"/>
          <w:cs/>
        </w:rPr>
        <w:t>ผลการดำเนินงาน)</w:t>
      </w:r>
    </w:p>
    <w:p w:rsidR="009E52E6" w:rsidRDefault="009E52E6" w:rsidP="00071211">
      <w:pPr>
        <w:spacing w:after="200" w:line="276" w:lineRule="auto"/>
        <w:ind w:left="288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04351E" w:rsidRDefault="0004351E" w:rsidP="0004351E">
      <w:pPr>
        <w:tabs>
          <w:tab w:val="left" w:pos="1134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C3B8E">
        <w:rPr>
          <w:rFonts w:ascii="TH SarabunIT๙" w:hAnsi="TH SarabunIT๙" w:cs="TH SarabunIT๙"/>
          <w:sz w:val="32"/>
          <w:szCs w:val="32"/>
          <w:cs/>
        </w:rPr>
        <w:t>- รายงานผลการติดตามและประเมิน</w:t>
      </w:r>
      <w:r>
        <w:rPr>
          <w:rFonts w:ascii="TH SarabunIT๙" w:hAnsi="TH SarabunIT๙" w:cs="TH SarabunIT๙"/>
          <w:sz w:val="32"/>
          <w:szCs w:val="32"/>
          <w:cs/>
        </w:rPr>
        <w:t>ผลแผนพัฒนา ประจำปี พ.ศ.256</w:t>
      </w:r>
      <w:r>
        <w:rPr>
          <w:rFonts w:ascii="TH SarabunIT๙" w:hAnsi="TH SarabunIT๙" w:cs="TH SarabunIT๙" w:hint="cs"/>
          <w:sz w:val="32"/>
          <w:szCs w:val="32"/>
          <w:cs/>
        </w:rPr>
        <w:t>1 ครั้งที่ 1/2561 (ระหว่างเดือนตุลาคม 25๖๐ ถึง เดือนมีนาคม 256๑) ขององค์การบริหารส่วนตำบลเขากระปุกมีการอนุมัติงบประมาณ จำนวน 36 โครงการ</w:t>
      </w:r>
    </w:p>
    <w:p w:rsidR="0004351E" w:rsidRDefault="0004351E" w:rsidP="000435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โครงการที่ดำเนินการก่อหนี้ผูกพัน/ลงนามในสัญญา จำนวน 29 โครงการ</w:t>
      </w:r>
    </w:p>
    <w:p w:rsidR="0004351E" w:rsidRDefault="0004351E" w:rsidP="0004351E">
      <w:pPr>
        <w:tabs>
          <w:tab w:val="left" w:pos="1134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โครงการที่อยู่ระหว่างดำเนินการก่อหนี้ผูกพัน/ลงนามในสัญญา จำนวน 7 โครงการ ได้แก่</w:t>
      </w:r>
    </w:p>
    <w:p w:rsidR="0004351E" w:rsidRDefault="0004351E" w:rsidP="0004351E">
      <w:pPr>
        <w:tabs>
          <w:tab w:val="left" w:pos="1134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โครงการก่อสร้างถนนลูกรัง ซอย 5 (บริเวณบ้านนายสมคิด  ศาลาแก้ว) เชื่อมต่อ ซอย 8 หมู่ที่ 3</w:t>
      </w:r>
    </w:p>
    <w:p w:rsidR="0004351E" w:rsidRDefault="0004351E" w:rsidP="000435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โครงการปรับปรุงท่อเมนจ่ายน้ำระบบประปาหมู่บ้าน หมู่ที่ 5</w:t>
      </w:r>
    </w:p>
    <w:p w:rsidR="0004351E" w:rsidRDefault="0004351E" w:rsidP="000435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โครงการก่อสร้างถนนลูกรัง ซอย 15 หมู่ที่ 6</w:t>
      </w:r>
    </w:p>
    <w:p w:rsidR="0004351E" w:rsidRDefault="0004351E" w:rsidP="0004351E">
      <w:pPr>
        <w:tabs>
          <w:tab w:val="left" w:pos="1134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โครงการก่อสร้างถนนคอนกรีตเสริมเหล็กภายในหมู่บ้าน หมู่ที่ 7 เชื่อมต่อหมู่ที่ 3</w:t>
      </w:r>
    </w:p>
    <w:p w:rsidR="0004351E" w:rsidRDefault="0004351E" w:rsidP="000435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โครงการปรับปรุงท่อเมนจ่ายน้ำระบบประปาหมู่บ้าน หมู่ที่ 9</w:t>
      </w:r>
    </w:p>
    <w:p w:rsidR="0004351E" w:rsidRDefault="0004351E" w:rsidP="000435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โครงการก่อสร้างถนนคอนกรีตเสริมเหล็ก ซอย 2 หมู่ที่ 10</w:t>
      </w:r>
    </w:p>
    <w:p w:rsidR="0004351E" w:rsidRDefault="0004351E" w:rsidP="0004351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โครงการจัดหาหนังสือพิมพ์สำหรับที่อ่านหนังสือประจำหมู่บ้าน</w:t>
      </w:r>
    </w:p>
    <w:p w:rsidR="000013AB" w:rsidRDefault="000013AB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25D6" w:rsidRDefault="00EA25D6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61B3E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761B3E" w:rsidRPr="00EA25D6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41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0B413B" w:rsidRPr="000B413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503D49" w:rsidRPr="00EA25D6" w:rsidRDefault="00282E4D" w:rsidP="00EA25D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F440AC">
        <w:rPr>
          <w:rFonts w:ascii="TH SarabunPSK" w:hAnsi="TH SarabunPSK" w:cs="TH SarabunPSK"/>
          <w:sz w:val="32"/>
          <w:szCs w:val="32"/>
          <w:cs/>
        </w:rPr>
        <w:t>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 หากมีข้อเสนอแน</w:t>
      </w:r>
      <w:r w:rsidR="00EA25D6">
        <w:rPr>
          <w:rFonts w:ascii="TH SarabunPSK" w:hAnsi="TH SarabunPSK" w:cs="TH SarabunPSK" w:hint="cs"/>
          <w:sz w:val="32"/>
          <w:szCs w:val="32"/>
          <w:cs/>
        </w:rPr>
        <w:t>ะหรือซักถามในเรื่องใด ขอเชิญครับ</w:t>
      </w: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ยส</w:t>
      </w:r>
      <w:r w:rsidR="00D4173D">
        <w:rPr>
          <w:rFonts w:ascii="TH SarabunPSK" w:hAnsi="TH SarabunPSK" w:cs="TH SarabunPSK" w:hint="cs"/>
          <w:b/>
          <w:bCs/>
          <w:sz w:val="32"/>
          <w:szCs w:val="32"/>
          <w:cs/>
        </w:rPr>
        <w:t>ุรพงษ์ปานรอด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="00D4173D">
        <w:rPr>
          <w:rFonts w:ascii="TH SarabunPSK" w:hAnsi="TH SarabunPSK" w:cs="TH SarabunPSK" w:hint="cs"/>
          <w:sz w:val="32"/>
          <w:szCs w:val="32"/>
          <w:cs/>
        </w:rPr>
        <w:t>แจ้งการดำเนิน</w:t>
      </w:r>
      <w:r w:rsidR="006B39E7">
        <w:rPr>
          <w:rFonts w:ascii="TH SarabunPSK" w:hAnsi="TH SarabunPSK" w:cs="TH SarabunPSK" w:hint="cs"/>
          <w:sz w:val="32"/>
          <w:szCs w:val="32"/>
          <w:cs/>
        </w:rPr>
        <w:t>งานในความรับผิดชอบโครงการต่างๆดังต่อไปนี้</w:t>
      </w:r>
    </w:p>
    <w:p w:rsidR="00646A48" w:rsidRDefault="00D4173D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4173D">
        <w:rPr>
          <w:rFonts w:ascii="TH SarabunPSK" w:hAnsi="TH SarabunPSK" w:cs="TH SarabunPSK" w:hint="cs"/>
          <w:b/>
          <w:bCs/>
          <w:sz w:val="32"/>
          <w:szCs w:val="32"/>
          <w:cs/>
        </w:rPr>
        <w:t>นักพัฒนาชุมชนปฏิบัติการ</w:t>
      </w:r>
      <w:r w:rsidR="00646A48"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6B39E7">
        <w:rPr>
          <w:rFonts w:ascii="TH SarabunPSK" w:hAnsi="TH SarabunPSK" w:cs="TH SarabunPSK" w:hint="cs"/>
          <w:sz w:val="32"/>
          <w:szCs w:val="32"/>
          <w:cs/>
        </w:rPr>
        <w:tab/>
        <w:t>๑.โครงการฉีดวัคซีนป้องกันโรคพิษสุนัขบ้า ซึ่งขณะนี้อยู่ระหว่างดำเนินการจัดซื้อวัคซีนป้องกันโรคพิษสุนัขบ้า แต่เนื่องจากวัคซีนขาดตลาด ทำให้ขณะนี้ยังไม่สามารถจัดสรรวัคซีนให้อาสาสมัครปศุสัตว์ได้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จึงขอความร่วมมือสมาชิกสภา อบต.ทุกท่านได้ประ</w:t>
      </w:r>
      <w:r w:rsidR="00526A94">
        <w:rPr>
          <w:rFonts w:ascii="TH SarabunPSK" w:hAnsi="TH SarabunPSK" w:cs="TH SarabunPSK" w:hint="cs"/>
          <w:sz w:val="32"/>
          <w:szCs w:val="32"/>
          <w:cs/>
        </w:rPr>
        <w:t>ชาสัมพันธ์ให้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26A94">
        <w:rPr>
          <w:rFonts w:ascii="TH SarabunPSK" w:hAnsi="TH SarabunPSK" w:cs="TH SarabunPSK" w:hint="cs"/>
          <w:sz w:val="32"/>
          <w:szCs w:val="32"/>
          <w:cs/>
        </w:rPr>
        <w:t>ราษฎรในหมู่บ้าน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26A94">
        <w:rPr>
          <w:rFonts w:ascii="TH SarabunPSK" w:hAnsi="TH SarabunPSK" w:cs="TH SarabunPSK" w:hint="cs"/>
          <w:sz w:val="32"/>
          <w:szCs w:val="32"/>
          <w:cs/>
        </w:rPr>
        <w:t>รับทราบ และจะเร่งดำเนินการจัดหาวัคซีนเพื่อดำเนินการต่อไป</w:t>
      </w:r>
    </w:p>
    <w:p w:rsidR="00282D6D" w:rsidRDefault="00282D6D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๒.การสนับสนุนกิจการสภาเด็กและเยาวชนตำบลเขากระปุก จะดำเนินการอบรมตัวแทนเยาวชน หมู่บ้านละ ๓ คน เพื่อทำหน้าที่เก็บข้อมูลพื้นฐานผู้ด้อยโอกาส และผู้ยากไร้ ภายในหมู่บ้าน เพื่อสนับสนุนให้ความช่วยเหลือต่อไป</w:t>
      </w:r>
    </w:p>
    <w:p w:rsidR="00282D6D" w:rsidRDefault="00B55AA4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๓.ศูนย์บริการคนพิการตำบลเขากระปุก ซึ่งขณะนี้ได้รับงบประมาณในการปรับปรุงสภาพแวดล้อมที่อยู่อาศัยให้กับผู้พิการในตำบลเขากระปุกจำนวน ๑๙ ราย ๆละ๒๐,๐๐๐ บาท</w:t>
      </w:r>
      <w:r w:rsidR="00843E5F">
        <w:rPr>
          <w:rFonts w:ascii="TH SarabunPSK" w:hAnsi="TH SarabunPSK" w:cs="TH SarabunPSK" w:hint="cs"/>
          <w:sz w:val="32"/>
          <w:szCs w:val="32"/>
          <w:cs/>
        </w:rPr>
        <w:t xml:space="preserve"> ซึ่งจะได้ประชุมคณะกรรมการศูนย์ฯ เพื่อพิจารณาให้ความช่วยเหลือต่อไป</w:t>
      </w:r>
    </w:p>
    <w:p w:rsidR="00843E5F" w:rsidRPr="00B55AA4" w:rsidRDefault="00843E5F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3C1DF1">
        <w:rPr>
          <w:rFonts w:ascii="TH SarabunIT๙" w:eastAsia="Calibri" w:hAnsi="TH SarabunIT๙" w:cs="TH SarabunIT๙"/>
          <w:sz w:val="32"/>
          <w:szCs w:val="32"/>
          <w:cs/>
        </w:rPr>
        <w:t>อุดหนุนการดำเนินงานตามแนวทางโครงการพระราชดำริด้านสาธารณสุข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ของทั้ง ๑๔ หมู่บ้าน ขณะนี้ได้โอนงบประมาณสนับสนุนให้กับคณะกรรมการหมู่บ้านทุกหมู่บ้าน เพื่อนำไปดำเนินโครงการภายในหมู่บ้านเป็นที่เรียบร้อยแล้ว</w:t>
      </w:r>
    </w:p>
    <w:p w:rsidR="00646A48" w:rsidRDefault="00646A48" w:rsidP="00646A48">
      <w:pPr>
        <w:ind w:left="2880" w:hanging="2880"/>
        <w:rPr>
          <w:rFonts w:ascii="TH SarabunPSK" w:hAnsi="TH SarabunPSK" w:cs="TH SarabunPSK"/>
          <w:szCs w:val="24"/>
        </w:rPr>
      </w:pPr>
    </w:p>
    <w:p w:rsidR="00843E5F" w:rsidRDefault="00843E5F" w:rsidP="00843E5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2C63D7" w:rsidRPr="00861611" w:rsidRDefault="002C63D7" w:rsidP="00646A48">
      <w:pPr>
        <w:ind w:left="2880" w:hanging="2880"/>
        <w:rPr>
          <w:rFonts w:ascii="TH SarabunPSK" w:hAnsi="TH SarabunPSK" w:cs="TH SarabunPSK"/>
          <w:szCs w:val="24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C63D7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646A48" w:rsidRDefault="00646A48" w:rsidP="00646A48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24E5A" w:rsidRPr="00524E5A" w:rsidRDefault="00524E5A" w:rsidP="00646A48">
      <w:pPr>
        <w:tabs>
          <w:tab w:val="left" w:pos="4270"/>
        </w:tabs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524E5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24E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792A">
        <w:rPr>
          <w:rFonts w:ascii="TH SarabunPSK" w:hAnsi="TH SarabunPSK" w:cs="TH SarabunPSK" w:hint="cs"/>
          <w:sz w:val="32"/>
          <w:szCs w:val="32"/>
          <w:u w:val="dotted"/>
          <w:cs/>
        </w:rPr>
        <w:t>๓</w:t>
      </w:r>
      <w:r w:rsidR="00524E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๑ </w:t>
      </w:r>
      <w:r w:rsidR="0029792A">
        <w:rPr>
          <w:rFonts w:ascii="TH SarabunPSK" w:hAnsi="TH SarabunPSK" w:cs="TH SarabunPSK" w:hint="cs"/>
          <w:sz w:val="32"/>
          <w:szCs w:val="32"/>
          <w:u w:val="dotted"/>
          <w:cs/>
        </w:rPr>
        <w:t>กรกฎาคม</w:t>
      </w:r>
      <w:r w:rsidR="00524E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๒๕๖๑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524E5A" w:rsidRDefault="00EA25D6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524E5A" w:rsidRPr="00524E5A" w:rsidRDefault="00524E5A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EA25D6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6C719B" w:rsidRDefault="006C719B" w:rsidP="00646A48">
      <w:pPr>
        <w:rPr>
          <w:rFonts w:ascii="TH SarabunPSK" w:hAnsi="TH SarabunPSK" w:cs="TH SarabunPSK"/>
          <w:sz w:val="32"/>
          <w:szCs w:val="32"/>
        </w:rPr>
      </w:pPr>
    </w:p>
    <w:p w:rsidR="006C719B" w:rsidRDefault="006C719B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524E5A" w:rsidRPr="00524E5A">
        <w:rPr>
          <w:rFonts w:ascii="TH SarabunPSK" w:hAnsi="TH SarabunPSK" w:cs="TH SarabunPSK" w:hint="cs"/>
          <w:sz w:val="32"/>
          <w:szCs w:val="32"/>
          <w:u w:val="dotted"/>
          <w:cs/>
        </w:rPr>
        <w:t>สามัญประจำปี พ.ศ.๒๕๖๑ สมัยที่ ๓ ครั้งที่ ๑/๒๕๖๑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524E5A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524E5A" w:rsidRDefault="00524E5A" w:rsidP="00646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524E5A" w:rsidRPr="00524E5A" w:rsidRDefault="00524E5A" w:rsidP="00646A48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7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9B" w:rsidRDefault="0084799B" w:rsidP="0069762F">
      <w:r>
        <w:separator/>
      </w:r>
    </w:p>
  </w:endnote>
  <w:endnote w:type="continuationSeparator" w:id="1">
    <w:p w:rsidR="0084799B" w:rsidRDefault="0084799B" w:rsidP="0069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9B" w:rsidRDefault="0084799B" w:rsidP="0069762F">
      <w:r>
        <w:separator/>
      </w:r>
    </w:p>
  </w:footnote>
  <w:footnote w:type="continuationSeparator" w:id="1">
    <w:p w:rsidR="0084799B" w:rsidRDefault="0084799B" w:rsidP="0069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27217"/>
      <w:docPartObj>
        <w:docPartGallery w:val="Page Numbers (Top of Page)"/>
        <w:docPartUnique/>
      </w:docPartObj>
    </w:sdtPr>
    <w:sdtContent>
      <w:p w:rsidR="000A55E3" w:rsidRDefault="00436C77">
        <w:pPr>
          <w:pStyle w:val="a3"/>
          <w:jc w:val="center"/>
        </w:pPr>
        <w:r>
          <w:fldChar w:fldCharType="begin"/>
        </w:r>
        <w:r w:rsidR="000A55E3">
          <w:instrText>PAGE   \* MERGEFORMAT</w:instrText>
        </w:r>
        <w:r>
          <w:fldChar w:fldCharType="separate"/>
        </w:r>
        <w:r w:rsidR="0029792A" w:rsidRPr="0029792A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:rsidR="000A55E3" w:rsidRDefault="000A55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25B5"/>
    <w:rsid w:val="000013AB"/>
    <w:rsid w:val="0004351E"/>
    <w:rsid w:val="00071211"/>
    <w:rsid w:val="000A55E3"/>
    <w:rsid w:val="000B1985"/>
    <w:rsid w:val="000B413B"/>
    <w:rsid w:val="000B481F"/>
    <w:rsid w:val="0015570A"/>
    <w:rsid w:val="001E57A6"/>
    <w:rsid w:val="00264CAF"/>
    <w:rsid w:val="00265467"/>
    <w:rsid w:val="00282D6D"/>
    <w:rsid w:val="00282E4D"/>
    <w:rsid w:val="0029792A"/>
    <w:rsid w:val="002C5D52"/>
    <w:rsid w:val="002C63D7"/>
    <w:rsid w:val="003125DF"/>
    <w:rsid w:val="00312F14"/>
    <w:rsid w:val="003136E2"/>
    <w:rsid w:val="003314BB"/>
    <w:rsid w:val="00332F83"/>
    <w:rsid w:val="003472DB"/>
    <w:rsid w:val="003C6541"/>
    <w:rsid w:val="003D4FE3"/>
    <w:rsid w:val="00410FE9"/>
    <w:rsid w:val="00411060"/>
    <w:rsid w:val="00417A8A"/>
    <w:rsid w:val="00436C77"/>
    <w:rsid w:val="004460D7"/>
    <w:rsid w:val="004F3C56"/>
    <w:rsid w:val="00503D49"/>
    <w:rsid w:val="00524E5A"/>
    <w:rsid w:val="00526A94"/>
    <w:rsid w:val="0054028E"/>
    <w:rsid w:val="005950F2"/>
    <w:rsid w:val="00635497"/>
    <w:rsid w:val="00646A48"/>
    <w:rsid w:val="00667EE8"/>
    <w:rsid w:val="0069762F"/>
    <w:rsid w:val="006B39E7"/>
    <w:rsid w:val="006C719B"/>
    <w:rsid w:val="00761B3E"/>
    <w:rsid w:val="00772BD5"/>
    <w:rsid w:val="007B4667"/>
    <w:rsid w:val="00843E5F"/>
    <w:rsid w:val="0084799B"/>
    <w:rsid w:val="00870B24"/>
    <w:rsid w:val="008917D9"/>
    <w:rsid w:val="008A25B5"/>
    <w:rsid w:val="00903012"/>
    <w:rsid w:val="009C0386"/>
    <w:rsid w:val="009E52E6"/>
    <w:rsid w:val="00A450AB"/>
    <w:rsid w:val="00A57B34"/>
    <w:rsid w:val="00A7056F"/>
    <w:rsid w:val="00A9609C"/>
    <w:rsid w:val="00AB319B"/>
    <w:rsid w:val="00B12C49"/>
    <w:rsid w:val="00B43AC3"/>
    <w:rsid w:val="00B53D96"/>
    <w:rsid w:val="00B55AA4"/>
    <w:rsid w:val="00B92A86"/>
    <w:rsid w:val="00BC21B1"/>
    <w:rsid w:val="00BC4743"/>
    <w:rsid w:val="00C30A1E"/>
    <w:rsid w:val="00C360B8"/>
    <w:rsid w:val="00C92177"/>
    <w:rsid w:val="00CC651F"/>
    <w:rsid w:val="00CD5019"/>
    <w:rsid w:val="00D4173D"/>
    <w:rsid w:val="00D573D1"/>
    <w:rsid w:val="00E0331B"/>
    <w:rsid w:val="00E20E1E"/>
    <w:rsid w:val="00E26E5A"/>
    <w:rsid w:val="00E807C3"/>
    <w:rsid w:val="00EA25D6"/>
    <w:rsid w:val="00EB32F3"/>
    <w:rsid w:val="00EB4324"/>
    <w:rsid w:val="00ED022F"/>
    <w:rsid w:val="00EF679C"/>
    <w:rsid w:val="00F440AC"/>
    <w:rsid w:val="00F6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Strong"/>
    <w:uiPriority w:val="22"/>
    <w:qFormat/>
    <w:rsid w:val="00F60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Strong"/>
    <w:uiPriority w:val="22"/>
    <w:qFormat/>
    <w:rsid w:val="00F60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46B30-9E2F-496C-8E88-7DC0A48B8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47</cp:revision>
  <cp:lastPrinted>2018-08-06T01:19:00Z</cp:lastPrinted>
  <dcterms:created xsi:type="dcterms:W3CDTF">2017-06-12T07:58:00Z</dcterms:created>
  <dcterms:modified xsi:type="dcterms:W3CDTF">2018-08-06T01:19:00Z</dcterms:modified>
</cp:coreProperties>
</file>